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DB9" w:rsidRDefault="00584311">
      <w:pPr>
        <w:pStyle w:val="Standard"/>
        <w:ind w:left="-405" w:right="-15"/>
        <w:jc w:val="center"/>
      </w:pPr>
      <w:bookmarkStart w:id="0" w:name="_GoBack"/>
      <w:bookmarkEnd w:id="0"/>
      <w:r>
        <w:rPr>
          <w:b/>
          <w:sz w:val="26"/>
          <w:szCs w:val="26"/>
        </w:rPr>
        <w:t>PROPOSITION DE SORTIE GEOLOGIQUE - CÔTE BASQUE A BIDART – Carrière de CASSABER (CEMEX)</w:t>
      </w:r>
    </w:p>
    <w:p w:rsidR="001F3DB9" w:rsidRDefault="00584311">
      <w:pPr>
        <w:pStyle w:val="Standard"/>
        <w:ind w:left="-405" w:right="-15"/>
        <w:jc w:val="center"/>
      </w:pPr>
      <w:r>
        <w:rPr>
          <w:b/>
          <w:sz w:val="28"/>
          <w:szCs w:val="28"/>
        </w:rPr>
        <w:t>Organisation CapTerre – Partenariat UNICEM – BRGM – UNIVERSITE- LYCEE DURUY</w:t>
      </w:r>
    </w:p>
    <w:p w:rsidR="001F3DB9" w:rsidRDefault="00584311">
      <w:pPr>
        <w:pStyle w:val="Standard"/>
        <w:ind w:left="-405" w:right="-15"/>
        <w:jc w:val="both"/>
      </w:pPr>
      <w:r>
        <w:rPr>
          <w:b/>
          <w:sz w:val="30"/>
          <w:szCs w:val="30"/>
        </w:rPr>
        <w:t>Bonjour, nous vous informons qu'</w:t>
      </w:r>
      <w:r>
        <w:rPr>
          <w:b/>
          <w:sz w:val="30"/>
          <w:szCs w:val="30"/>
        </w:rPr>
        <w:t xml:space="preserve">une sortie géologique est proposée aux 1°S SVT du lycée DURUY le </w:t>
      </w:r>
      <w:r>
        <w:rPr>
          <w:b/>
          <w:sz w:val="28"/>
          <w:szCs w:val="28"/>
        </w:rPr>
        <w:t>mercredi</w:t>
      </w:r>
      <w:r>
        <w:rPr>
          <w:b/>
          <w:sz w:val="30"/>
          <w:szCs w:val="30"/>
        </w:rPr>
        <w:t xml:space="preserve"> 23 mars 2016 de 8h à 17h. Cette sortie a fait l'objet de financement et est entièrement gratuite pour les familles. Cette sortie permet d'appréhender la géologie comme une science de</w:t>
      </w:r>
      <w:r>
        <w:rPr>
          <w:b/>
          <w:sz w:val="30"/>
          <w:szCs w:val="30"/>
        </w:rPr>
        <w:t xml:space="preserve"> terrain, expliquée par des professionnels, et couvre des notions du programme de 1°S et de Terminale S en SVT ( coefficients 6 ou 8 au baccalauréat en fonction de la spécialité).</w:t>
      </w:r>
      <w:r>
        <w:rPr>
          <w:b/>
        </w:rPr>
        <w:t xml:space="preserve">  </w:t>
      </w:r>
    </w:p>
    <w:p w:rsidR="001F3DB9" w:rsidRDefault="00584311">
      <w:pPr>
        <w:pStyle w:val="Standard"/>
        <w:ind w:left="-405" w:right="-15"/>
        <w:jc w:val="both"/>
      </w:pPr>
      <w:r>
        <w:rPr>
          <w:b/>
          <w:sz w:val="28"/>
          <w:szCs w:val="28"/>
        </w:rPr>
        <w:t>L'élève ........................................................de 1°S....</w:t>
      </w:r>
      <w:r>
        <w:rPr>
          <w:b/>
          <w:sz w:val="28"/>
          <w:szCs w:val="28"/>
        </w:rPr>
        <w:t xml:space="preserve">.... participera   / ne participera pas à la sortie géologique du 23 mars 2016 </w:t>
      </w:r>
      <w:r>
        <w:rPr>
          <w:i/>
          <w:iCs/>
        </w:rPr>
        <w:t>( rayer la réponse inutile). A remettre à l'enseignant de SVT pour le 22 janvier 2016.</w:t>
      </w:r>
    </w:p>
    <w:p w:rsidR="001F3DB9" w:rsidRDefault="00584311">
      <w:pPr>
        <w:pStyle w:val="Standard"/>
        <w:tabs>
          <w:tab w:val="left" w:pos="0"/>
        </w:tabs>
        <w:ind w:right="-15"/>
        <w:jc w:val="right"/>
      </w:pPr>
      <w:r>
        <w:rPr>
          <w:b/>
          <w:sz w:val="21"/>
          <w:szCs w:val="21"/>
        </w:rPr>
        <w:t xml:space="preserve">signature: </w:t>
      </w:r>
      <w:r>
        <w:rPr>
          <w:b/>
          <w:sz w:val="28"/>
          <w:szCs w:val="28"/>
        </w:rPr>
        <w:t xml:space="preserve">                         Cordialement,M Deveaux et M Fayemendy , professeurs de</w:t>
      </w:r>
      <w:r>
        <w:rPr>
          <w:b/>
          <w:sz w:val="28"/>
          <w:szCs w:val="28"/>
        </w:rPr>
        <w:t xml:space="preserve"> SVT</w:t>
      </w:r>
    </w:p>
    <w:p w:rsidR="001F3DB9" w:rsidRDefault="00584311">
      <w:pPr>
        <w:pStyle w:val="Standard"/>
        <w:ind w:left="-405" w:right="-15"/>
        <w:jc w:val="both"/>
      </w:pPr>
      <w:r>
        <w:rPr>
          <w:b/>
          <w:sz w:val="28"/>
          <w:szCs w:val="28"/>
        </w:rPr>
        <w:t>-----------------------------------------------------------------------------------------------------------------------</w:t>
      </w:r>
    </w:p>
    <w:p w:rsidR="001F3DB9" w:rsidRDefault="00584311">
      <w:pPr>
        <w:pStyle w:val="Standard"/>
        <w:ind w:left="-405" w:right="-15"/>
        <w:jc w:val="both"/>
      </w:pPr>
      <w:r>
        <w:rPr>
          <w:rFonts w:ascii="Comic Sans MS" w:hAnsi="Comic Sans MS"/>
          <w:b/>
          <w:sz w:val="24"/>
          <w:szCs w:val="24"/>
        </w:rPr>
        <w:t>Objectifs :</w:t>
      </w:r>
      <w:r>
        <w:rPr>
          <w:rFonts w:ascii="Comic Sans MS" w:hAnsi="Comic Sans MS"/>
          <w:sz w:val="24"/>
          <w:szCs w:val="24"/>
        </w:rPr>
        <w:t xml:space="preserve"> </w:t>
      </w:r>
    </w:p>
    <w:p w:rsidR="001F3DB9" w:rsidRDefault="00584311">
      <w:pPr>
        <w:pStyle w:val="Paragraphedeliste"/>
        <w:numPr>
          <w:ilvl w:val="0"/>
          <w:numId w:val="4"/>
        </w:numPr>
        <w:ind w:left="-405" w:right="-15" w:firstLine="0"/>
        <w:jc w:val="both"/>
      </w:pPr>
      <w:r>
        <w:rPr>
          <w:rFonts w:ascii="Comic Sans MS" w:hAnsi="Comic Sans MS"/>
          <w:sz w:val="24"/>
          <w:szCs w:val="24"/>
        </w:rPr>
        <w:t xml:space="preserve">Observation et étude d’affleurements en géologie. Seront abordés : la paléontologie, la sédimentation, la tectonique, </w:t>
      </w:r>
      <w:r>
        <w:rPr>
          <w:rFonts w:ascii="Comic Sans MS" w:hAnsi="Comic Sans MS"/>
          <w:sz w:val="24"/>
          <w:szCs w:val="24"/>
        </w:rPr>
        <w:t>les mouvements de plaques, la formation des Pyrénées, l’importance de la géologie dans l’économie, l’environnement</w:t>
      </w:r>
    </w:p>
    <w:p w:rsidR="001F3DB9" w:rsidRDefault="00584311">
      <w:pPr>
        <w:pStyle w:val="Paragraphedeliste"/>
        <w:numPr>
          <w:ilvl w:val="0"/>
          <w:numId w:val="4"/>
        </w:numPr>
        <w:ind w:left="-405" w:right="-15" w:firstLine="0"/>
        <w:jc w:val="both"/>
      </w:pPr>
      <w:r>
        <w:rPr>
          <w:rFonts w:ascii="Comic Sans MS" w:hAnsi="Comic Sans MS"/>
          <w:sz w:val="24"/>
          <w:szCs w:val="24"/>
        </w:rPr>
        <w:t>La visite de la carrière montrera une activité commerciale liée à l’exploitation de ressources géologiques.</w:t>
      </w:r>
    </w:p>
    <w:p w:rsidR="001F3DB9" w:rsidRDefault="00584311">
      <w:pPr>
        <w:pStyle w:val="Paragraphedeliste"/>
        <w:numPr>
          <w:ilvl w:val="0"/>
          <w:numId w:val="4"/>
        </w:numPr>
        <w:ind w:left="-405" w:right="-15" w:firstLine="0"/>
        <w:jc w:val="both"/>
      </w:pPr>
      <w:r>
        <w:rPr>
          <w:rFonts w:ascii="Comic Sans MS" w:hAnsi="Comic Sans MS"/>
          <w:sz w:val="24"/>
          <w:szCs w:val="24"/>
        </w:rPr>
        <w:t>Un exposé préalable abordera l’ét</w:t>
      </w:r>
      <w:r>
        <w:rPr>
          <w:rFonts w:ascii="Comic Sans MS" w:hAnsi="Comic Sans MS"/>
          <w:sz w:val="24"/>
          <w:szCs w:val="24"/>
        </w:rPr>
        <w:t>endue des filières et métiers liés à la géologie, ainsi qu'une intervention sur la formation géologique des Pyrénées.</w:t>
      </w:r>
    </w:p>
    <w:p w:rsidR="001F3DB9" w:rsidRDefault="00584311">
      <w:pPr>
        <w:pStyle w:val="Standard"/>
        <w:ind w:left="-405" w:right="-15"/>
        <w:jc w:val="both"/>
      </w:pPr>
      <w:r>
        <w:rPr>
          <w:noProof/>
          <w:lang w:eastAsia="fr-FR"/>
        </w:rPr>
        <w:drawing>
          <wp:inline distT="0" distB="0" distL="0" distR="0">
            <wp:extent cx="1862455" cy="1239520"/>
            <wp:effectExtent l="0" t="0" r="0" b="0"/>
            <wp:docPr id="1" name="Picture" descr="DSC_0837 re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DSC_0837 rev1"/>
                    <pic:cNvPicPr>
                      <a:picLocks noChangeAspect="1" noChangeArrowheads="1"/>
                    </pic:cNvPicPr>
                  </pic:nvPicPr>
                  <pic:blipFill>
                    <a:blip r:embed="rId5"/>
                    <a:srcRect/>
                    <a:stretch>
                      <a:fillRect/>
                    </a:stretch>
                  </pic:blipFill>
                  <pic:spPr bwMode="auto">
                    <a:xfrm>
                      <a:off x="0" y="0"/>
                      <a:ext cx="1862455" cy="1239520"/>
                    </a:xfrm>
                    <a:prstGeom prst="rect">
                      <a:avLst/>
                    </a:prstGeom>
                    <a:noFill/>
                    <a:ln w="9525">
                      <a:noFill/>
                      <a:miter lim="800000"/>
                      <a:headEnd/>
                      <a:tailEnd/>
                    </a:ln>
                  </pic:spPr>
                </pic:pic>
              </a:graphicData>
            </a:graphic>
          </wp:inline>
        </w:drawing>
      </w:r>
      <w:r>
        <w:rPr>
          <w:noProof/>
          <w:lang w:eastAsia="fr-FR"/>
        </w:rPr>
        <w:drawing>
          <wp:inline distT="0" distB="0" distL="0" distR="0">
            <wp:extent cx="2025015" cy="1255395"/>
            <wp:effectExtent l="0" t="0" r="0" b="0"/>
            <wp:docPr id="2" name="Picture" descr="148cote bas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148cote basque"/>
                    <pic:cNvPicPr>
                      <a:picLocks noChangeAspect="1" noChangeArrowheads="1"/>
                    </pic:cNvPicPr>
                  </pic:nvPicPr>
                  <pic:blipFill>
                    <a:blip r:embed="rId6" cstate="print"/>
                    <a:srcRect/>
                    <a:stretch>
                      <a:fillRect/>
                    </a:stretch>
                  </pic:blipFill>
                  <pic:spPr bwMode="auto">
                    <a:xfrm>
                      <a:off x="0" y="0"/>
                      <a:ext cx="2025015" cy="1255395"/>
                    </a:xfrm>
                    <a:prstGeom prst="rect">
                      <a:avLst/>
                    </a:prstGeom>
                    <a:noFill/>
                    <a:ln w="9525">
                      <a:noFill/>
                      <a:miter lim="800000"/>
                      <a:headEnd/>
                      <a:tailEnd/>
                    </a:ln>
                  </pic:spPr>
                </pic:pic>
              </a:graphicData>
            </a:graphic>
          </wp:inline>
        </w:drawing>
      </w:r>
      <w:r>
        <w:rPr>
          <w:noProof/>
          <w:lang w:eastAsia="fr-FR"/>
        </w:rPr>
        <w:drawing>
          <wp:inline distT="0" distB="0" distL="0" distR="0">
            <wp:extent cx="1895475" cy="1247775"/>
            <wp:effectExtent l="0" t="0" r="0" b="0"/>
            <wp:docPr id="3" name="Picture"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Afficher l'image d'origine"/>
                    <pic:cNvPicPr>
                      <a:picLocks noChangeAspect="1" noChangeArrowheads="1"/>
                    </pic:cNvPicPr>
                  </pic:nvPicPr>
                  <pic:blipFill>
                    <a:blip r:embed="rId7" cstate="print"/>
                    <a:srcRect/>
                    <a:stretch>
                      <a:fillRect/>
                    </a:stretch>
                  </pic:blipFill>
                  <pic:spPr bwMode="auto">
                    <a:xfrm>
                      <a:off x="0" y="0"/>
                      <a:ext cx="1895475" cy="1247775"/>
                    </a:xfrm>
                    <a:prstGeom prst="rect">
                      <a:avLst/>
                    </a:prstGeom>
                    <a:noFill/>
                    <a:ln w="9525">
                      <a:noFill/>
                      <a:miter lim="800000"/>
                      <a:headEnd/>
                      <a:tailEnd/>
                    </a:ln>
                  </pic:spPr>
                </pic:pic>
              </a:graphicData>
            </a:graphic>
          </wp:inline>
        </w:drawing>
      </w:r>
    </w:p>
    <w:p w:rsidR="001F3DB9" w:rsidRDefault="00584311">
      <w:pPr>
        <w:pStyle w:val="Standard"/>
        <w:ind w:left="-405" w:right="-15"/>
        <w:jc w:val="both"/>
      </w:pPr>
      <w:r>
        <w:rPr>
          <w:rFonts w:ascii="Comic Sans MS" w:hAnsi="Comic Sans MS"/>
          <w:b/>
          <w:sz w:val="24"/>
          <w:szCs w:val="24"/>
        </w:rPr>
        <w:t>Lieu d’observation :</w:t>
      </w:r>
      <w:r>
        <w:rPr>
          <w:rFonts w:ascii="Comic Sans MS" w:hAnsi="Comic Sans MS"/>
          <w:sz w:val="24"/>
          <w:szCs w:val="24"/>
        </w:rPr>
        <w:t xml:space="preserve"> Côte Basque de Bidart à St Jean de Luz. Affleurements très pédagogiques, riches en informations géologiques varié</w:t>
      </w:r>
      <w:r>
        <w:rPr>
          <w:rFonts w:ascii="Comic Sans MS" w:hAnsi="Comic Sans MS"/>
          <w:sz w:val="24"/>
          <w:szCs w:val="24"/>
        </w:rPr>
        <w:t>es et spectaculaires. Carrière d’exploitation de gypse et calcaires à Cassaber, inclusions de bitume.</w:t>
      </w:r>
    </w:p>
    <w:p w:rsidR="001F3DB9" w:rsidRDefault="00584311">
      <w:pPr>
        <w:pStyle w:val="Standard"/>
        <w:ind w:left="-405" w:right="-15"/>
        <w:jc w:val="both"/>
      </w:pPr>
      <w:r>
        <w:rPr>
          <w:rFonts w:ascii="Comic Sans MS" w:hAnsi="Comic Sans MS"/>
          <w:b/>
          <w:sz w:val="24"/>
          <w:szCs w:val="24"/>
        </w:rPr>
        <w:t>Thèmes :</w:t>
      </w:r>
    </w:p>
    <w:p w:rsidR="001F3DB9" w:rsidRDefault="00584311">
      <w:pPr>
        <w:pStyle w:val="Paragraphedeliste"/>
        <w:numPr>
          <w:ilvl w:val="0"/>
          <w:numId w:val="1"/>
        </w:numPr>
        <w:ind w:left="-270" w:right="-15" w:firstLine="0"/>
        <w:jc w:val="both"/>
      </w:pPr>
      <w:r>
        <w:rPr>
          <w:rFonts w:ascii="Comic Sans MS" w:hAnsi="Comic Sans MS"/>
          <w:sz w:val="24"/>
          <w:szCs w:val="24"/>
        </w:rPr>
        <w:t>Formation des Pyrénées et tectonique des plaques (collision continentale)</w:t>
      </w:r>
    </w:p>
    <w:p w:rsidR="001F3DB9" w:rsidRDefault="00584311">
      <w:pPr>
        <w:pStyle w:val="Paragraphedeliste"/>
        <w:numPr>
          <w:ilvl w:val="0"/>
          <w:numId w:val="1"/>
        </w:numPr>
        <w:ind w:left="-270" w:right="-15" w:firstLine="0"/>
        <w:jc w:val="both"/>
      </w:pPr>
      <w:r>
        <w:rPr>
          <w:rFonts w:ascii="Comic Sans MS" w:hAnsi="Comic Sans MS"/>
          <w:sz w:val="24"/>
          <w:szCs w:val="24"/>
        </w:rPr>
        <w:t>Limite Crétacé/Tertiaire.  L’hypothèse de la météorite et les autres. L</w:t>
      </w:r>
      <w:r>
        <w:rPr>
          <w:rFonts w:ascii="Comic Sans MS" w:hAnsi="Comic Sans MS"/>
          <w:sz w:val="24"/>
          <w:szCs w:val="24"/>
        </w:rPr>
        <w:t>es grandes extinctions</w:t>
      </w:r>
    </w:p>
    <w:p w:rsidR="001F3DB9" w:rsidRDefault="00584311">
      <w:pPr>
        <w:pStyle w:val="Paragraphedeliste"/>
        <w:numPr>
          <w:ilvl w:val="0"/>
          <w:numId w:val="1"/>
        </w:numPr>
        <w:ind w:left="-270" w:right="-15" w:firstLine="0"/>
        <w:jc w:val="both"/>
      </w:pPr>
      <w:r>
        <w:rPr>
          <w:rFonts w:ascii="Comic Sans MS" w:hAnsi="Comic Sans MS"/>
          <w:sz w:val="24"/>
          <w:szCs w:val="24"/>
        </w:rPr>
        <w:t>Les dépôts triasiques évaporitiques. Rôle du sel dans la tectonique, les déformations pyrénéennes, le potentiel pétrolier de l’Aquitaine, l’économie régionale</w:t>
      </w:r>
    </w:p>
    <w:p w:rsidR="001F3DB9" w:rsidRDefault="00584311">
      <w:pPr>
        <w:pStyle w:val="Paragraphedeliste"/>
        <w:numPr>
          <w:ilvl w:val="0"/>
          <w:numId w:val="1"/>
        </w:numPr>
        <w:ind w:left="-270" w:right="-15" w:firstLine="0"/>
        <w:jc w:val="both"/>
      </w:pPr>
      <w:r>
        <w:rPr>
          <w:rFonts w:ascii="Comic Sans MS" w:hAnsi="Comic Sans MS"/>
          <w:sz w:val="24"/>
          <w:szCs w:val="24"/>
        </w:rPr>
        <w:lastRenderedPageBreak/>
        <w:t>La tectonique souple avec plis et déformations compressives</w:t>
      </w:r>
    </w:p>
    <w:p w:rsidR="001F3DB9" w:rsidRDefault="00584311">
      <w:pPr>
        <w:pStyle w:val="Paragraphedeliste"/>
        <w:numPr>
          <w:ilvl w:val="0"/>
          <w:numId w:val="1"/>
        </w:numPr>
        <w:ind w:left="-270" w:right="-15" w:firstLine="0"/>
        <w:jc w:val="both"/>
      </w:pPr>
      <w:r>
        <w:rPr>
          <w:rFonts w:ascii="Comic Sans MS" w:hAnsi="Comic Sans MS"/>
          <w:sz w:val="24"/>
          <w:szCs w:val="24"/>
        </w:rPr>
        <w:t xml:space="preserve">Les dépôts du </w:t>
      </w:r>
      <w:r>
        <w:rPr>
          <w:rFonts w:ascii="Comic Sans MS" w:hAnsi="Comic Sans MS"/>
          <w:sz w:val="24"/>
          <w:szCs w:val="24"/>
        </w:rPr>
        <w:t>flysch</w:t>
      </w:r>
    </w:p>
    <w:p w:rsidR="001F3DB9" w:rsidRDefault="00584311">
      <w:pPr>
        <w:pStyle w:val="Paragraphedeliste"/>
        <w:numPr>
          <w:ilvl w:val="0"/>
          <w:numId w:val="1"/>
        </w:numPr>
        <w:ind w:left="-270" w:right="-15" w:firstLine="0"/>
        <w:jc w:val="both"/>
      </w:pPr>
      <w:r>
        <w:rPr>
          <w:rFonts w:ascii="Comic Sans MS" w:hAnsi="Comic Sans MS"/>
          <w:sz w:val="24"/>
          <w:szCs w:val="24"/>
        </w:rPr>
        <w:t>Les surfaces d’érosion et les paléo-vallées, les paléo-dunes</w:t>
      </w:r>
    </w:p>
    <w:p w:rsidR="001F3DB9" w:rsidRDefault="00584311">
      <w:pPr>
        <w:pStyle w:val="Paragraphedeliste"/>
        <w:numPr>
          <w:ilvl w:val="0"/>
          <w:numId w:val="1"/>
        </w:numPr>
        <w:ind w:left="-270" w:right="-15" w:firstLine="0"/>
        <w:jc w:val="both"/>
      </w:pPr>
      <w:r>
        <w:rPr>
          <w:rFonts w:ascii="Comic Sans MS" w:hAnsi="Comic Sans MS"/>
          <w:sz w:val="24"/>
          <w:szCs w:val="24"/>
        </w:rPr>
        <w:t>Exploitation d’une carrière de calcaire et de gypse</w:t>
      </w:r>
    </w:p>
    <w:p w:rsidR="001F3DB9" w:rsidRDefault="00584311">
      <w:pPr>
        <w:pStyle w:val="Standard"/>
        <w:ind w:left="-405" w:right="-15"/>
        <w:jc w:val="both"/>
      </w:pPr>
      <w:r>
        <w:rPr>
          <w:rFonts w:ascii="Comic Sans MS" w:hAnsi="Comic Sans MS"/>
          <w:b/>
          <w:sz w:val="24"/>
          <w:szCs w:val="24"/>
        </w:rPr>
        <w:t>Encadrement :</w:t>
      </w:r>
      <w:r>
        <w:rPr>
          <w:rFonts w:ascii="Comic Sans MS" w:hAnsi="Comic Sans MS"/>
          <w:sz w:val="24"/>
          <w:szCs w:val="24"/>
        </w:rPr>
        <w:t xml:space="preserve"> Géologues expérimenté, professionnels des carrières, enseignants du secondaire. Documents et support pédagogique par des professeurs de l’Université de Bordeaux.</w:t>
      </w:r>
    </w:p>
    <w:p w:rsidR="001F3DB9" w:rsidRDefault="00584311">
      <w:pPr>
        <w:pStyle w:val="Standard"/>
        <w:ind w:left="-405" w:right="-15"/>
        <w:jc w:val="both"/>
      </w:pPr>
      <w:r>
        <w:rPr>
          <w:rFonts w:ascii="Comic Sans MS" w:hAnsi="Comic Sans MS"/>
          <w:b/>
          <w:sz w:val="24"/>
          <w:szCs w:val="24"/>
        </w:rPr>
        <w:t>Date de l’excursion :</w:t>
      </w:r>
      <w:r>
        <w:rPr>
          <w:rFonts w:ascii="Comic Sans MS" w:hAnsi="Comic Sans MS"/>
          <w:sz w:val="24"/>
          <w:szCs w:val="24"/>
        </w:rPr>
        <w:t xml:space="preserve"> 23 mars 2015 (impératif de marée basse comprise entre 10H et 14H pour l</w:t>
      </w:r>
      <w:r>
        <w:rPr>
          <w:rFonts w:ascii="Comic Sans MS" w:hAnsi="Comic Sans MS"/>
          <w:sz w:val="24"/>
          <w:szCs w:val="24"/>
        </w:rPr>
        <w:t>’accès à la plage) de 8h à 17h ( départ du Lycée DURUY en bus de 45 places)</w:t>
      </w:r>
    </w:p>
    <w:p w:rsidR="001F3DB9" w:rsidRDefault="00584311">
      <w:pPr>
        <w:pStyle w:val="Standard"/>
        <w:ind w:left="-405" w:right="-15"/>
        <w:jc w:val="both"/>
      </w:pPr>
      <w:r>
        <w:rPr>
          <w:rFonts w:ascii="Comic Sans MS" w:hAnsi="Comic Sans MS"/>
          <w:b/>
          <w:sz w:val="24"/>
          <w:szCs w:val="24"/>
        </w:rPr>
        <w:t>Sécurité et risques :</w:t>
      </w:r>
      <w:r>
        <w:rPr>
          <w:rFonts w:ascii="Comic Sans MS" w:hAnsi="Comic Sans MS"/>
          <w:sz w:val="24"/>
          <w:szCs w:val="24"/>
        </w:rPr>
        <w:t xml:space="preserve"> accès par de courtes marches (inférieures à 20 mn) ou depuis le bord de route. Risques faibles à modérés, inhérents à une activité de terrain : marche en terr</w:t>
      </w:r>
      <w:r>
        <w:rPr>
          <w:rFonts w:ascii="Comic Sans MS" w:hAnsi="Comic Sans MS"/>
          <w:sz w:val="24"/>
          <w:szCs w:val="24"/>
        </w:rPr>
        <w:t>ain irrégulier, localement glissant, faibles risques de chute de pierres. Possibilité d’arrêt en bord de route moyennement passante pour un des affleurements potentiels.Insistance sur le respect des consignes très important en particulier sur le site en ac</w:t>
      </w:r>
      <w:r>
        <w:rPr>
          <w:rFonts w:ascii="Comic Sans MS" w:hAnsi="Comic Sans MS"/>
          <w:sz w:val="24"/>
          <w:szCs w:val="24"/>
        </w:rPr>
        <w:t xml:space="preserve">tivité de la carrière. </w:t>
      </w:r>
    </w:p>
    <w:p w:rsidR="001F3DB9" w:rsidRDefault="00584311">
      <w:pPr>
        <w:pStyle w:val="Standard"/>
        <w:ind w:left="-405" w:right="-15"/>
        <w:jc w:val="both"/>
      </w:pPr>
      <w:r>
        <w:rPr>
          <w:rFonts w:ascii="Comic Sans MS" w:hAnsi="Comic Sans MS"/>
          <w:b/>
          <w:sz w:val="24"/>
          <w:szCs w:val="24"/>
        </w:rPr>
        <w:t>Equipement :</w:t>
      </w:r>
      <w:r>
        <w:rPr>
          <w:rFonts w:ascii="Comic Sans MS" w:hAnsi="Comic Sans MS"/>
          <w:sz w:val="24"/>
          <w:szCs w:val="24"/>
        </w:rPr>
        <w:t xml:space="preserve"> à finaliser suivant la météo du moment. Possibilité de pluie, chaussures de marche ou de sport  soutenant la cheville, vêtements adaptés.</w:t>
      </w:r>
    </w:p>
    <w:p w:rsidR="001F3DB9" w:rsidRDefault="00584311">
      <w:pPr>
        <w:pStyle w:val="Standard"/>
        <w:ind w:left="-405" w:right="-15"/>
        <w:jc w:val="both"/>
      </w:pPr>
      <w:r>
        <w:rPr>
          <w:rFonts w:ascii="Comic Sans MS" w:hAnsi="Comic Sans MS"/>
          <w:b/>
          <w:sz w:val="24"/>
          <w:szCs w:val="24"/>
        </w:rPr>
        <w:t>RESPONSABLES ET ENCADREMENT : CapTerre :</w:t>
      </w:r>
      <w:r>
        <w:rPr>
          <w:rFonts w:ascii="Comic Sans MS" w:hAnsi="Comic Sans MS"/>
          <w:sz w:val="24"/>
          <w:szCs w:val="24"/>
        </w:rPr>
        <w:t xml:space="preserve"> Jean-Paul Passeron , Mireille Verna , Pi</w:t>
      </w:r>
      <w:r>
        <w:rPr>
          <w:rFonts w:ascii="Comic Sans MS" w:hAnsi="Comic Sans MS"/>
          <w:sz w:val="24"/>
          <w:szCs w:val="24"/>
        </w:rPr>
        <w:t xml:space="preserve">erre Mauriaud, Francis Médiavilla, Claude Bacchiana; </w:t>
      </w:r>
      <w:r>
        <w:rPr>
          <w:rFonts w:ascii="Comic Sans MS" w:hAnsi="Comic Sans MS"/>
          <w:b/>
          <w:sz w:val="24"/>
          <w:szCs w:val="24"/>
          <w:lang w:val="en-US"/>
        </w:rPr>
        <w:t xml:space="preserve">UNICEM : </w:t>
      </w:r>
      <w:r>
        <w:rPr>
          <w:rFonts w:ascii="Comic Sans MS" w:hAnsi="Comic Sans MS"/>
          <w:sz w:val="24"/>
          <w:szCs w:val="24"/>
          <w:lang w:val="en-US"/>
        </w:rPr>
        <w:t>Frédéric Dudilot</w:t>
      </w:r>
      <w:r>
        <w:rPr>
          <w:rFonts w:ascii="Comic Sans MS" w:hAnsi="Comic Sans MS"/>
          <w:b/>
          <w:sz w:val="24"/>
          <w:szCs w:val="24"/>
          <w:lang w:val="en-US"/>
        </w:rPr>
        <w:t xml:space="preserve"> , BRGM : </w:t>
      </w:r>
      <w:r>
        <w:rPr>
          <w:rFonts w:ascii="Comic Sans MS" w:hAnsi="Comic Sans MS"/>
          <w:sz w:val="24"/>
          <w:szCs w:val="24"/>
          <w:lang w:val="en-US"/>
        </w:rPr>
        <w:t xml:space="preserve">Bruce Ayache; </w:t>
      </w:r>
      <w:r>
        <w:rPr>
          <w:rFonts w:ascii="Comic Sans MS" w:hAnsi="Comic Sans MS"/>
          <w:b/>
          <w:sz w:val="24"/>
          <w:szCs w:val="24"/>
        </w:rPr>
        <w:t xml:space="preserve">Université : </w:t>
      </w:r>
      <w:r>
        <w:rPr>
          <w:rFonts w:ascii="Comic Sans MS" w:hAnsi="Comic Sans MS"/>
          <w:sz w:val="24"/>
          <w:szCs w:val="24"/>
        </w:rPr>
        <w:t xml:space="preserve">Bruno Malaizé; </w:t>
      </w:r>
      <w:r>
        <w:rPr>
          <w:rFonts w:ascii="Comic Sans MS" w:hAnsi="Comic Sans MS"/>
          <w:b/>
          <w:sz w:val="24"/>
          <w:szCs w:val="24"/>
        </w:rPr>
        <w:t>Rectorat </w:t>
      </w:r>
      <w:r>
        <w:rPr>
          <w:rFonts w:ascii="Comic Sans MS" w:hAnsi="Comic Sans MS"/>
          <w:sz w:val="24"/>
          <w:szCs w:val="24"/>
        </w:rPr>
        <w:t xml:space="preserve">: Sophie Fronty ; </w:t>
      </w:r>
      <w:r>
        <w:rPr>
          <w:rFonts w:ascii="Comic Sans MS" w:hAnsi="Comic Sans MS"/>
          <w:b/>
          <w:sz w:val="24"/>
          <w:szCs w:val="24"/>
        </w:rPr>
        <w:t>Lycée Victor Duruy de Mont de Marsan</w:t>
      </w:r>
      <w:r>
        <w:rPr>
          <w:rFonts w:ascii="Comic Sans MS" w:hAnsi="Comic Sans MS"/>
          <w:sz w:val="24"/>
          <w:szCs w:val="24"/>
        </w:rPr>
        <w:t>: Nicolas Fayemendy</w:t>
      </w:r>
    </w:p>
    <w:p w:rsidR="001F3DB9" w:rsidRDefault="00584311">
      <w:pPr>
        <w:pStyle w:val="Standard"/>
        <w:ind w:left="-405" w:right="-15"/>
        <w:jc w:val="both"/>
      </w:pPr>
      <w:r>
        <w:rPr>
          <w:rFonts w:ascii="Comic Sans MS" w:hAnsi="Comic Sans MS"/>
          <w:b/>
          <w:sz w:val="24"/>
          <w:szCs w:val="24"/>
        </w:rPr>
        <w:t>-----------------------------------------------------------------------</w:t>
      </w:r>
    </w:p>
    <w:p w:rsidR="001F3DB9" w:rsidRDefault="00584311">
      <w:pPr>
        <w:pStyle w:val="Standard"/>
        <w:ind w:left="-405" w:right="-15"/>
        <w:jc w:val="center"/>
      </w:pPr>
      <w:r>
        <w:rPr>
          <w:rFonts w:ascii="Comic Sans MS" w:hAnsi="Comic Sans MS"/>
          <w:b/>
          <w:sz w:val="24"/>
          <w:szCs w:val="24"/>
        </w:rPr>
        <w:t>AGENDA ET ITINERAIRE </w:t>
      </w:r>
    </w:p>
    <w:p w:rsidR="001F3DB9" w:rsidRDefault="00584311">
      <w:pPr>
        <w:pStyle w:val="Standard"/>
        <w:ind w:left="-405" w:right="-15"/>
        <w:jc w:val="both"/>
      </w:pPr>
      <w:r>
        <w:rPr>
          <w:rFonts w:ascii="Comic Sans MS" w:hAnsi="Comic Sans MS"/>
          <w:b/>
          <w:sz w:val="24"/>
          <w:szCs w:val="24"/>
        </w:rPr>
        <w:t xml:space="preserve"> Journées 1- Présentation au lycée DURUY vendredi 12/02 et vendredi 04/03 </w:t>
      </w:r>
    </w:p>
    <w:p w:rsidR="001F3DB9" w:rsidRDefault="00584311">
      <w:pPr>
        <w:pStyle w:val="Paragraphedeliste"/>
        <w:numPr>
          <w:ilvl w:val="0"/>
          <w:numId w:val="2"/>
        </w:numPr>
        <w:ind w:left="-405" w:right="-15" w:firstLine="0"/>
        <w:jc w:val="both"/>
      </w:pPr>
      <w:r>
        <w:rPr>
          <w:rFonts w:ascii="Comic Sans MS" w:hAnsi="Comic Sans MS"/>
          <w:sz w:val="24"/>
          <w:szCs w:val="24"/>
        </w:rPr>
        <w:t>1H : Les Filières universitaires et les Métiers des Géosciences + 1H : Introduction à l</w:t>
      </w:r>
      <w:r>
        <w:rPr>
          <w:rFonts w:ascii="Comic Sans MS" w:hAnsi="Comic Sans MS"/>
          <w:sz w:val="24"/>
          <w:szCs w:val="24"/>
        </w:rPr>
        <w:t>a Géologie des Pyrénées</w:t>
      </w:r>
    </w:p>
    <w:p w:rsidR="001F3DB9" w:rsidRDefault="00584311">
      <w:pPr>
        <w:pStyle w:val="Standard"/>
        <w:ind w:left="-405" w:right="-15"/>
        <w:jc w:val="both"/>
      </w:pPr>
      <w:r>
        <w:rPr>
          <w:rFonts w:ascii="Comic Sans MS" w:hAnsi="Comic Sans MS"/>
          <w:b/>
          <w:sz w:val="24"/>
          <w:szCs w:val="24"/>
        </w:rPr>
        <w:t xml:space="preserve"> Journée 2  : 23 mars– Excursion géologique Bidart et Carrière UNICEM</w:t>
      </w:r>
    </w:p>
    <w:p w:rsidR="001F3DB9" w:rsidRDefault="00584311">
      <w:pPr>
        <w:pStyle w:val="Paragraphedeliste"/>
        <w:numPr>
          <w:ilvl w:val="0"/>
          <w:numId w:val="3"/>
        </w:numPr>
        <w:ind w:left="-405" w:right="-15" w:firstLine="0"/>
        <w:jc w:val="both"/>
      </w:pPr>
      <w:r>
        <w:rPr>
          <w:rFonts w:ascii="Comic Sans MS" w:hAnsi="Comic Sans MS"/>
          <w:sz w:val="24"/>
          <w:szCs w:val="24"/>
        </w:rPr>
        <w:t>8H00 – Départ Lycée Mont de Marsan</w:t>
      </w:r>
    </w:p>
    <w:p w:rsidR="001F3DB9" w:rsidRDefault="00584311">
      <w:pPr>
        <w:pStyle w:val="Paragraphedeliste"/>
        <w:numPr>
          <w:ilvl w:val="0"/>
          <w:numId w:val="3"/>
        </w:numPr>
        <w:ind w:left="-405" w:right="-15" w:firstLine="0"/>
        <w:jc w:val="both"/>
      </w:pPr>
      <w:r>
        <w:rPr>
          <w:rFonts w:ascii="Comic Sans MS" w:hAnsi="Comic Sans MS"/>
          <w:sz w:val="24"/>
          <w:szCs w:val="24"/>
        </w:rPr>
        <w:t>10H00 – Arrivée sur affleurement de Bidart</w:t>
      </w:r>
    </w:p>
    <w:p w:rsidR="001F3DB9" w:rsidRDefault="00584311">
      <w:pPr>
        <w:pStyle w:val="Paragraphedeliste"/>
        <w:numPr>
          <w:ilvl w:val="0"/>
          <w:numId w:val="3"/>
        </w:numPr>
        <w:ind w:left="-405" w:right="-15" w:firstLine="0"/>
        <w:jc w:val="both"/>
      </w:pPr>
      <w:r>
        <w:rPr>
          <w:rFonts w:ascii="Comic Sans MS" w:hAnsi="Comic Sans MS"/>
          <w:sz w:val="24"/>
          <w:szCs w:val="24"/>
        </w:rPr>
        <w:t>10H00-12H00 – Affleurement</w:t>
      </w:r>
    </w:p>
    <w:p w:rsidR="001F3DB9" w:rsidRDefault="00584311">
      <w:pPr>
        <w:pStyle w:val="Paragraphedeliste"/>
        <w:numPr>
          <w:ilvl w:val="0"/>
          <w:numId w:val="3"/>
        </w:numPr>
        <w:ind w:left="-405" w:right="-15" w:firstLine="0"/>
        <w:jc w:val="both"/>
      </w:pPr>
      <w:r>
        <w:rPr>
          <w:rFonts w:ascii="Comic Sans MS" w:hAnsi="Comic Sans MS"/>
          <w:sz w:val="24"/>
          <w:szCs w:val="24"/>
        </w:rPr>
        <w:t>12H00-13H00 – Pique-Nique sur place</w:t>
      </w:r>
    </w:p>
    <w:p w:rsidR="001F3DB9" w:rsidRDefault="00584311">
      <w:pPr>
        <w:pStyle w:val="Paragraphedeliste"/>
        <w:numPr>
          <w:ilvl w:val="0"/>
          <w:numId w:val="3"/>
        </w:numPr>
        <w:ind w:left="-405" w:right="-15" w:firstLine="0"/>
        <w:jc w:val="both"/>
      </w:pPr>
      <w:r>
        <w:rPr>
          <w:rFonts w:ascii="Comic Sans MS" w:hAnsi="Comic Sans MS"/>
          <w:sz w:val="24"/>
          <w:szCs w:val="24"/>
        </w:rPr>
        <w:t>13H00 – Départ pour l</w:t>
      </w:r>
      <w:r>
        <w:rPr>
          <w:rFonts w:ascii="Comic Sans MS" w:hAnsi="Comic Sans MS"/>
          <w:sz w:val="24"/>
          <w:szCs w:val="24"/>
        </w:rPr>
        <w:t xml:space="preserve">a carrière </w:t>
      </w:r>
    </w:p>
    <w:p w:rsidR="001F3DB9" w:rsidRDefault="00584311">
      <w:pPr>
        <w:pStyle w:val="Paragraphedeliste"/>
        <w:numPr>
          <w:ilvl w:val="0"/>
          <w:numId w:val="3"/>
        </w:numPr>
        <w:ind w:left="-405" w:right="-15" w:firstLine="0"/>
        <w:jc w:val="both"/>
      </w:pPr>
      <w:r>
        <w:rPr>
          <w:rFonts w:ascii="Comic Sans MS" w:hAnsi="Comic Sans MS"/>
          <w:sz w:val="24"/>
          <w:szCs w:val="24"/>
        </w:rPr>
        <w:t>14H00 – 15H00</w:t>
      </w:r>
      <w:r>
        <w:rPr>
          <w:rFonts w:ascii="Comic Sans MS" w:hAnsi="Comic Sans MS"/>
          <w:i/>
          <w:sz w:val="24"/>
          <w:szCs w:val="24"/>
        </w:rPr>
        <w:t xml:space="preserve">   </w:t>
      </w:r>
      <w:r>
        <w:rPr>
          <w:rFonts w:ascii="Comic Sans MS" w:hAnsi="Comic Sans MS"/>
          <w:sz w:val="24"/>
          <w:szCs w:val="24"/>
        </w:rPr>
        <w:t>Visite carrière Cassaber</w:t>
      </w:r>
    </w:p>
    <w:p w:rsidR="001F3DB9" w:rsidRDefault="00584311">
      <w:pPr>
        <w:pStyle w:val="Paragraphedeliste"/>
        <w:numPr>
          <w:ilvl w:val="0"/>
          <w:numId w:val="3"/>
        </w:numPr>
        <w:ind w:left="-405" w:right="-15" w:firstLine="0"/>
        <w:jc w:val="both"/>
      </w:pPr>
      <w:r>
        <w:rPr>
          <w:rFonts w:ascii="Comic Sans MS" w:hAnsi="Comic Sans MS"/>
          <w:sz w:val="24"/>
          <w:szCs w:val="24"/>
        </w:rPr>
        <w:t>15H00-17H00 Retour sur Mont de Marsan</w:t>
      </w:r>
    </w:p>
    <w:p w:rsidR="001F3DB9" w:rsidRDefault="001F3DB9">
      <w:pPr>
        <w:pStyle w:val="Paragraphedeliste"/>
        <w:ind w:left="-405" w:right="-15"/>
        <w:jc w:val="both"/>
      </w:pPr>
    </w:p>
    <w:p w:rsidR="00584311" w:rsidRDefault="00584311">
      <w:pPr>
        <w:pStyle w:val="Paragraphedeliste"/>
        <w:ind w:left="-405" w:right="-15"/>
        <w:jc w:val="both"/>
      </w:pPr>
      <w:r>
        <w:rPr>
          <w:rFonts w:ascii="Comic Sans MS" w:hAnsi="Comic Sans MS"/>
          <w:b/>
          <w:bCs/>
          <w:sz w:val="26"/>
          <w:szCs w:val="26"/>
        </w:rPr>
        <w:t xml:space="preserve">Nous restons disponibles pour tout renseignement complémentaire. </w:t>
      </w:r>
    </w:p>
    <w:p w:rsidR="001F3DB9" w:rsidRDefault="00584311">
      <w:pPr>
        <w:pStyle w:val="Paragraphedeliste"/>
        <w:ind w:left="-405" w:right="-15"/>
        <w:jc w:val="right"/>
      </w:pPr>
      <w:r>
        <w:rPr>
          <w:rFonts w:ascii="Comic Sans MS" w:hAnsi="Comic Sans MS"/>
          <w:sz w:val="26"/>
          <w:szCs w:val="26"/>
        </w:rPr>
        <w:t>Nicolas Fayemendy ( nicolas.fayemendy@ac-bordeaux.fr)</w:t>
      </w:r>
    </w:p>
    <w:sectPr w:rsidR="001F3DB9" w:rsidSect="001F3DB9">
      <w:pgSz w:w="11906" w:h="16838"/>
      <w:pgMar w:top="615" w:right="716" w:bottom="533" w:left="795" w:header="0" w:footer="0" w:gutter="0"/>
      <w:cols w:space="720"/>
      <w:formProt w:val="0"/>
      <w:docGrid w:linePitch="360" w:charSpace="12288"/>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0000000000000000000"/>
    <w:charset w:val="00"/>
    <w:family w:val="roman"/>
    <w:notTrueType/>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F68F5"/>
    <w:multiLevelType w:val="multilevel"/>
    <w:tmpl w:val="AB40645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681534C"/>
    <w:multiLevelType w:val="multilevel"/>
    <w:tmpl w:val="A6E6580C"/>
    <w:lvl w:ilvl="0">
      <w:start w:val="1"/>
      <w:numFmt w:val="bullet"/>
      <w:lvlText w:val=""/>
      <w:lvlJc w:val="left"/>
      <w:pPr>
        <w:ind w:left="1428" w:hanging="360"/>
      </w:pPr>
      <w:rPr>
        <w:rFonts w:ascii="Wingdings" w:hAnsi="Wingdings" w:cs="Wingdings"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2">
    <w:nsid w:val="5DE97EBD"/>
    <w:multiLevelType w:val="multilevel"/>
    <w:tmpl w:val="B71C5A7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70693305"/>
    <w:multiLevelType w:val="multilevel"/>
    <w:tmpl w:val="0D76EBB0"/>
    <w:lvl w:ilvl="0">
      <w:start w:val="1"/>
      <w:numFmt w:val="bullet"/>
      <w:lvlText w:val=""/>
      <w:lvlJc w:val="left"/>
      <w:pPr>
        <w:ind w:left="1068" w:hanging="360"/>
      </w:pPr>
      <w:rPr>
        <w:rFonts w:ascii="Wingdings" w:hAnsi="Wingdings" w:cs="Wingdings"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4">
    <w:nsid w:val="79BD1999"/>
    <w:multiLevelType w:val="multilevel"/>
    <w:tmpl w:val="6638DEDA"/>
    <w:lvl w:ilvl="0">
      <w:start w:val="16"/>
      <w:numFmt w:val="bullet"/>
      <w:lvlText w:val="-"/>
      <w:lvlJc w:val="left"/>
      <w:pPr>
        <w:ind w:left="1065" w:hanging="360"/>
      </w:pPr>
      <w:rPr>
        <w:rFonts w:ascii="Calibri" w:hAnsi="Calibri" w:cs="Calibri" w:hint="default"/>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cs="Wingdings" w:hint="default"/>
      </w:rPr>
    </w:lvl>
    <w:lvl w:ilvl="3">
      <w:start w:val="1"/>
      <w:numFmt w:val="bullet"/>
      <w:lvlText w:val=""/>
      <w:lvlJc w:val="left"/>
      <w:pPr>
        <w:ind w:left="3225" w:hanging="360"/>
      </w:pPr>
      <w:rPr>
        <w:rFonts w:ascii="Symbol" w:hAnsi="Symbol" w:cs="Symbol"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cs="Wingdings" w:hint="default"/>
      </w:rPr>
    </w:lvl>
    <w:lvl w:ilvl="6">
      <w:start w:val="1"/>
      <w:numFmt w:val="bullet"/>
      <w:lvlText w:val=""/>
      <w:lvlJc w:val="left"/>
      <w:pPr>
        <w:ind w:left="5385" w:hanging="360"/>
      </w:pPr>
      <w:rPr>
        <w:rFonts w:ascii="Symbol" w:hAnsi="Symbol" w:cs="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cs="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1F3DB9"/>
    <w:rsid w:val="001F3DB9"/>
    <w:rsid w:val="0058431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1F3DB9"/>
    <w:pPr>
      <w:suppressAutoHyphens/>
    </w:pPr>
    <w:rPr>
      <w:rFonts w:ascii="Calibri" w:eastAsia="SimSun" w:hAnsi="Calibri" w:cs="Calibri"/>
      <w:color w:val="00000A"/>
      <w:lang w:eastAsia="en-US"/>
    </w:rPr>
  </w:style>
  <w:style w:type="character" w:customStyle="1" w:styleId="TextedebullesCar">
    <w:name w:val="Texte de bulles Car"/>
    <w:basedOn w:val="Policepardfaut"/>
    <w:rsid w:val="001F3DB9"/>
    <w:rPr>
      <w:rFonts w:ascii="Tahoma" w:hAnsi="Tahoma" w:cs="Tahoma"/>
      <w:sz w:val="16"/>
      <w:szCs w:val="16"/>
    </w:rPr>
  </w:style>
  <w:style w:type="character" w:customStyle="1" w:styleId="LienInternet">
    <w:name w:val="Lien Internet"/>
    <w:basedOn w:val="Policepardfaut"/>
    <w:rsid w:val="001F3DB9"/>
    <w:rPr>
      <w:color w:val="0000FF"/>
      <w:u w:val="single"/>
      <w:lang w:val="fr-FR" w:eastAsia="fr-FR" w:bidi="fr-FR"/>
    </w:rPr>
  </w:style>
  <w:style w:type="character" w:customStyle="1" w:styleId="ListLabel1">
    <w:name w:val="ListLabel 1"/>
    <w:rsid w:val="001F3DB9"/>
    <w:rPr>
      <w:rFonts w:cs="Calibri"/>
    </w:rPr>
  </w:style>
  <w:style w:type="character" w:customStyle="1" w:styleId="ListLabel2">
    <w:name w:val="ListLabel 2"/>
    <w:rsid w:val="001F3DB9"/>
    <w:rPr>
      <w:rFonts w:cs="Courier New"/>
    </w:rPr>
  </w:style>
  <w:style w:type="character" w:customStyle="1" w:styleId="ListLabel3">
    <w:name w:val="ListLabel 3"/>
    <w:rsid w:val="001F3DB9"/>
    <w:rPr>
      <w:rFonts w:cs="Calibri"/>
    </w:rPr>
  </w:style>
  <w:style w:type="character" w:customStyle="1" w:styleId="ListLabel4">
    <w:name w:val="ListLabel 4"/>
    <w:rsid w:val="001F3DB9"/>
    <w:rPr>
      <w:rFonts w:cs="Courier New"/>
    </w:rPr>
  </w:style>
  <w:style w:type="character" w:customStyle="1" w:styleId="ListLabel5">
    <w:name w:val="ListLabel 5"/>
    <w:rsid w:val="001F3DB9"/>
    <w:rPr>
      <w:rFonts w:cs="Wingdings"/>
    </w:rPr>
  </w:style>
  <w:style w:type="character" w:customStyle="1" w:styleId="ListLabel6">
    <w:name w:val="ListLabel 6"/>
    <w:rsid w:val="001F3DB9"/>
    <w:rPr>
      <w:rFonts w:cs="Symbol"/>
    </w:rPr>
  </w:style>
  <w:style w:type="character" w:customStyle="1" w:styleId="ListLabel7">
    <w:name w:val="ListLabel 7"/>
    <w:rsid w:val="001F3DB9"/>
    <w:rPr>
      <w:rFonts w:cs="Calibri"/>
    </w:rPr>
  </w:style>
  <w:style w:type="character" w:customStyle="1" w:styleId="ListLabel8">
    <w:name w:val="ListLabel 8"/>
    <w:rsid w:val="001F3DB9"/>
    <w:rPr>
      <w:rFonts w:cs="Courier New"/>
    </w:rPr>
  </w:style>
  <w:style w:type="character" w:customStyle="1" w:styleId="ListLabel9">
    <w:name w:val="ListLabel 9"/>
    <w:rsid w:val="001F3DB9"/>
    <w:rPr>
      <w:rFonts w:cs="Wingdings"/>
    </w:rPr>
  </w:style>
  <w:style w:type="character" w:customStyle="1" w:styleId="ListLabel10">
    <w:name w:val="ListLabel 10"/>
    <w:rsid w:val="001F3DB9"/>
    <w:rPr>
      <w:rFonts w:cs="Symbol"/>
    </w:rPr>
  </w:style>
  <w:style w:type="paragraph" w:styleId="Titre">
    <w:name w:val="Title"/>
    <w:basedOn w:val="Standard"/>
    <w:next w:val="Corpsdetexte"/>
    <w:rsid w:val="001F3DB9"/>
    <w:pPr>
      <w:keepNext/>
      <w:spacing w:before="240" w:after="120"/>
    </w:pPr>
    <w:rPr>
      <w:rFonts w:ascii="Arial" w:eastAsia="Microsoft YaHei" w:hAnsi="Arial" w:cs="Mangal"/>
      <w:sz w:val="28"/>
      <w:szCs w:val="28"/>
    </w:rPr>
  </w:style>
  <w:style w:type="paragraph" w:styleId="Corpsdetexte">
    <w:name w:val="Body Text"/>
    <w:basedOn w:val="Standard"/>
    <w:rsid w:val="001F3DB9"/>
    <w:pPr>
      <w:spacing w:after="120"/>
    </w:pPr>
  </w:style>
  <w:style w:type="paragraph" w:styleId="Liste">
    <w:name w:val="List"/>
    <w:basedOn w:val="Corpsdetexte"/>
    <w:rsid w:val="001F3DB9"/>
    <w:rPr>
      <w:rFonts w:cs="Mangal"/>
    </w:rPr>
  </w:style>
  <w:style w:type="paragraph" w:styleId="Lgende">
    <w:name w:val="caption"/>
    <w:basedOn w:val="Standard"/>
    <w:rsid w:val="001F3DB9"/>
    <w:pPr>
      <w:suppressLineNumbers/>
      <w:spacing w:before="120" w:after="120"/>
    </w:pPr>
    <w:rPr>
      <w:rFonts w:cs="Mangal"/>
      <w:i/>
      <w:iCs/>
      <w:sz w:val="24"/>
      <w:szCs w:val="24"/>
    </w:rPr>
  </w:style>
  <w:style w:type="paragraph" w:customStyle="1" w:styleId="Index">
    <w:name w:val="Index"/>
    <w:basedOn w:val="Standard"/>
    <w:rsid w:val="001F3DB9"/>
    <w:pPr>
      <w:suppressLineNumbers/>
    </w:pPr>
    <w:rPr>
      <w:rFonts w:cs="Mangal"/>
    </w:rPr>
  </w:style>
  <w:style w:type="paragraph" w:styleId="Paragraphedeliste">
    <w:name w:val="List Paragraph"/>
    <w:basedOn w:val="Standard"/>
    <w:rsid w:val="001F3DB9"/>
    <w:pPr>
      <w:ind w:left="720"/>
      <w:contextualSpacing/>
    </w:pPr>
  </w:style>
  <w:style w:type="paragraph" w:styleId="Textedebulles">
    <w:name w:val="Balloon Text"/>
    <w:basedOn w:val="Standard"/>
    <w:rsid w:val="001F3DB9"/>
    <w:pPr>
      <w:spacing w:after="0" w:line="100" w:lineRule="atLeast"/>
    </w:pPr>
    <w:rPr>
      <w:rFonts w:ascii="Tahoma" w:hAnsi="Tahoma" w:cs="Tahoma"/>
      <w:sz w:val="16"/>
      <w:szCs w:val="16"/>
    </w:rPr>
  </w:style>
  <w:style w:type="paragraph" w:styleId="NormalWeb">
    <w:name w:val="Normal (Web)"/>
    <w:basedOn w:val="Standard"/>
    <w:rsid w:val="001F3DB9"/>
    <w:pPr>
      <w:spacing w:before="28" w:after="28" w:line="100" w:lineRule="atLeast"/>
    </w:pPr>
    <w:rPr>
      <w:rFonts w:ascii="Times New Roman" w:hAnsi="Times New Roman"/>
      <w:sz w:val="24"/>
      <w:szCs w:val="24"/>
      <w:lang w:eastAsia="fr-F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3670</Characters>
  <Application>Microsoft Office Word</Application>
  <DocSecurity>0</DocSecurity>
  <Lines>30</Lines>
  <Paragraphs>8</Paragraphs>
  <ScaleCrop>false</ScaleCrop>
  <Company/>
  <LinksUpToDate>false</LinksUpToDate>
  <CharactersWithSpaces>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JeanPaul Passeron</dc:creator>
  <cp:lastModifiedBy>PROFIL PROFIL</cp:lastModifiedBy>
  <cp:revision>2</cp:revision>
  <cp:lastPrinted>2015-11-24T07:24:00Z</cp:lastPrinted>
  <dcterms:created xsi:type="dcterms:W3CDTF">2016-02-12T15:10:00Z</dcterms:created>
  <dcterms:modified xsi:type="dcterms:W3CDTF">2016-02-12T15:10:00Z</dcterms:modified>
</cp:coreProperties>
</file>